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C636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sz w:val="20"/>
          <w:szCs w:val="20"/>
          <w:u w:color="000000"/>
        </w:rPr>
      </w:pP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  <w:t xml:space="preserve">        </w:t>
      </w:r>
    </w:p>
    <w:p w14:paraId="78B2B485" w14:textId="77777777" w:rsidR="004B71F5" w:rsidRDefault="004B7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AC44747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b/>
          <w:bCs/>
          <w:u w:color="000000"/>
        </w:rPr>
      </w:pPr>
    </w:p>
    <w:p w14:paraId="56EF5D76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sz w:val="20"/>
          <w:szCs w:val="20"/>
          <w:u w:color="000000"/>
        </w:rPr>
      </w:pPr>
    </w:p>
    <w:p w14:paraId="37E15CA6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sz w:val="20"/>
          <w:szCs w:val="20"/>
          <w:u w:color="000000"/>
        </w:rPr>
      </w:pPr>
    </w:p>
    <w:p w14:paraId="5BAC0B8B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sz w:val="20"/>
          <w:szCs w:val="20"/>
          <w:u w:color="000000"/>
        </w:rPr>
      </w:pPr>
    </w:p>
    <w:p w14:paraId="7243B905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sz w:val="20"/>
          <w:szCs w:val="20"/>
          <w:u w:color="000000"/>
        </w:rPr>
      </w:pPr>
    </w:p>
    <w:p w14:paraId="2B1DF9BE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b/>
          <w:bCs/>
          <w:u w:color="000000"/>
        </w:rPr>
      </w:pPr>
      <w:r>
        <w:rPr>
          <w:b/>
          <w:bCs/>
          <w:u w:color="000000"/>
        </w:rPr>
        <w:t>Tabela określająca obligatoryjne parametry odczynników</w:t>
      </w:r>
    </w:p>
    <w:p w14:paraId="3802AA7E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b/>
          <w:bCs/>
          <w:u w:color="000000"/>
        </w:rPr>
      </w:pPr>
    </w:p>
    <w:p w14:paraId="59536DA7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jc w:val="center"/>
        <w:rPr>
          <w:b/>
          <w:bCs/>
          <w:sz w:val="20"/>
          <w:szCs w:val="20"/>
          <w:u w:color="000000"/>
        </w:rPr>
      </w:pPr>
      <w:r>
        <w:rPr>
          <w:b/>
          <w:bCs/>
          <w:sz w:val="20"/>
          <w:szCs w:val="20"/>
          <w:u w:color="000000"/>
        </w:rPr>
        <w:tab/>
      </w:r>
    </w:p>
    <w:tbl>
      <w:tblPr>
        <w:tblStyle w:val="TableNormal"/>
        <w:tblW w:w="96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93"/>
      </w:tblGrid>
      <w:tr w:rsidR="004B71F5" w14:paraId="74D99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7D40" w14:textId="77777777" w:rsidR="004B71F5" w:rsidRDefault="00000000">
            <w:pPr>
              <w:pStyle w:val="Domylne"/>
              <w:suppressAutoHyphens/>
              <w:spacing w:before="0"/>
            </w:pPr>
            <w:r>
              <w:rPr>
                <w:b/>
                <w:bCs/>
                <w:sz w:val="20"/>
                <w:szCs w:val="20"/>
                <w:u w:color="000000"/>
              </w:rPr>
              <w:t>Lp.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BFB6F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Nazwa parametru</w:t>
            </w:r>
          </w:p>
        </w:tc>
      </w:tr>
      <w:tr w:rsidR="004B71F5" w14:paraId="315CB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4D547" w14:textId="77777777" w:rsidR="004B71F5" w:rsidRDefault="00000000">
            <w:pPr>
              <w:pStyle w:val="Domylne"/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1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E06E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</w:pPr>
            <w:r>
              <w:rPr>
                <w:u w:color="000000"/>
              </w:rPr>
              <w:t xml:space="preserve">Możliwość wykonania oznaczeń w surowicy, moczu, osoczu, krwi pełnej, </w:t>
            </w:r>
            <w:proofErr w:type="spellStart"/>
            <w:r>
              <w:rPr>
                <w:u w:color="000000"/>
              </w:rPr>
              <w:t>hemolizacie</w:t>
            </w:r>
            <w:proofErr w:type="spellEnd"/>
            <w:r>
              <w:rPr>
                <w:u w:color="000000"/>
              </w:rPr>
              <w:t>.</w:t>
            </w:r>
          </w:p>
        </w:tc>
      </w:tr>
      <w:tr w:rsidR="004B71F5" w14:paraId="26576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E172" w14:textId="77777777" w:rsidR="004B71F5" w:rsidRDefault="00000000">
            <w:pPr>
              <w:pStyle w:val="Domylne"/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2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A9A1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</w:pPr>
            <w:r>
              <w:rPr>
                <w:u w:color="000000"/>
              </w:rPr>
              <w:t xml:space="preserve">Odczynniki gotowe do użycia.  </w:t>
            </w:r>
          </w:p>
        </w:tc>
      </w:tr>
      <w:tr w:rsidR="004B71F5" w14:paraId="1E730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4ED1" w14:textId="77777777" w:rsidR="004B71F5" w:rsidRDefault="00000000">
            <w:pPr>
              <w:pStyle w:val="Domylne"/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3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49A4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</w:pPr>
            <w:r>
              <w:rPr>
                <w:u w:color="000000"/>
              </w:rPr>
              <w:t>Ulotki odczynnikowe w języku polskim.</w:t>
            </w:r>
          </w:p>
        </w:tc>
      </w:tr>
      <w:tr w:rsidR="004B71F5" w14:paraId="5AF566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953BC" w14:textId="77777777" w:rsidR="004B71F5" w:rsidRDefault="00000000">
            <w:pPr>
              <w:pStyle w:val="Domylne"/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4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1C6D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</w:pPr>
            <w:r>
              <w:rPr>
                <w:u w:color="000000"/>
              </w:rPr>
              <w:t>Dostarczenie w formie pisemnej lub elektronicznej kart charakterystyki substancji preparatu dla wszystkich odczynników szkodliwych i niebezpiecznych po podpisaniu umowy.</w:t>
            </w:r>
          </w:p>
        </w:tc>
      </w:tr>
      <w:tr w:rsidR="004B71F5" w14:paraId="44A4A1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F96BD" w14:textId="77777777" w:rsidR="004B71F5" w:rsidRDefault="00000000">
            <w:pPr>
              <w:pStyle w:val="Domylne"/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6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9811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</w:pPr>
            <w:r>
              <w:rPr>
                <w:u w:color="000000"/>
              </w:rPr>
              <w:t>Kontrole zewnętrzne do każdego oznaczanego parametru na koszt oferenta.</w:t>
            </w:r>
          </w:p>
        </w:tc>
      </w:tr>
      <w:tr w:rsidR="004B71F5" w14:paraId="64F00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/>
          <w:jc w:val="center"/>
        </w:trPr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2A44" w14:textId="77777777" w:rsidR="004B71F5" w:rsidRDefault="00000000">
            <w:pPr>
              <w:pStyle w:val="Domylne"/>
              <w:suppressAutoHyphens/>
              <w:spacing w:before="0"/>
              <w:jc w:val="center"/>
            </w:pPr>
            <w:r>
              <w:rPr>
                <w:b/>
                <w:bCs/>
                <w:sz w:val="20"/>
                <w:szCs w:val="20"/>
                <w:u w:color="000000"/>
              </w:rPr>
              <w:t>7</w:t>
            </w:r>
          </w:p>
        </w:tc>
        <w:tc>
          <w:tcPr>
            <w:tcW w:w="9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7E39" w14:textId="77777777" w:rsidR="004B71F5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before="0"/>
            </w:pPr>
            <w:r>
              <w:rPr>
                <w:u w:color="000000"/>
              </w:rPr>
              <w:t>Bezpłatne szkolenie personelu w zakresie aplikacji odczynnikowych w siedzibie Zamawiającego w terminie przez niego wyznaczonym.</w:t>
            </w:r>
          </w:p>
        </w:tc>
      </w:tr>
    </w:tbl>
    <w:p w14:paraId="681F4242" w14:textId="77777777" w:rsidR="004B71F5" w:rsidRDefault="004B71F5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55" w:hanging="55"/>
        <w:jc w:val="center"/>
        <w:rPr>
          <w:b/>
          <w:bCs/>
          <w:sz w:val="20"/>
          <w:szCs w:val="20"/>
          <w:u w:color="000000"/>
        </w:rPr>
      </w:pPr>
    </w:p>
    <w:p w14:paraId="123DDC89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b/>
          <w:bCs/>
          <w:sz w:val="20"/>
          <w:szCs w:val="20"/>
          <w:u w:color="000000"/>
        </w:rPr>
      </w:pPr>
    </w:p>
    <w:p w14:paraId="6A421F3A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b/>
          <w:bCs/>
          <w:sz w:val="20"/>
          <w:szCs w:val="20"/>
          <w:u w:color="000000"/>
        </w:rPr>
      </w:pPr>
    </w:p>
    <w:p w14:paraId="05B4DB66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rPr>
          <w:u w:color="000000"/>
        </w:rPr>
      </w:pPr>
      <w:r>
        <w:rPr>
          <w:u w:color="000000"/>
        </w:rPr>
        <w:t>Niespełnienie któregokolwiek z powyższych warunków skutkować będzie odrzuceniem oferty.</w:t>
      </w:r>
    </w:p>
    <w:p w14:paraId="06519E0B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0428B223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2846ADA7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3A809757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723ABCDE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526C8FCD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29D58EC1" w14:textId="77777777" w:rsidR="004B71F5" w:rsidRDefault="004B71F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</w:p>
    <w:p w14:paraId="00D24F72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20"/>
          <w:szCs w:val="20"/>
          <w:u w:color="000000"/>
        </w:rPr>
      </w:pPr>
      <w:r>
        <w:rPr>
          <w:sz w:val="20"/>
          <w:szCs w:val="20"/>
          <w:u w:color="000000"/>
        </w:rPr>
        <w:t>.....................................................................</w:t>
      </w:r>
    </w:p>
    <w:p w14:paraId="1F3E66EA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  <w:rPr>
          <w:sz w:val="16"/>
          <w:szCs w:val="16"/>
          <w:u w:color="000000"/>
        </w:rPr>
      </w:pPr>
      <w:r>
        <w:rPr>
          <w:sz w:val="16"/>
          <w:szCs w:val="16"/>
          <w:u w:color="000000"/>
        </w:rPr>
        <w:t>podpis, pieczęć Wykonawcy lub osoby</w:t>
      </w:r>
    </w:p>
    <w:p w14:paraId="37FECFB7" w14:textId="77777777" w:rsidR="004B71F5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/>
        <w:ind w:left="4248"/>
        <w:jc w:val="center"/>
      </w:pPr>
      <w:r>
        <w:rPr>
          <w:sz w:val="16"/>
          <w:szCs w:val="16"/>
          <w:u w:color="000000"/>
        </w:rPr>
        <w:t>upoważnionej do reprezentowania Wykonawcy</w:t>
      </w:r>
    </w:p>
    <w:sectPr w:rsidR="004B71F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32EC" w14:textId="77777777" w:rsidR="00CB23A5" w:rsidRDefault="00CB23A5">
      <w:r>
        <w:separator/>
      </w:r>
    </w:p>
  </w:endnote>
  <w:endnote w:type="continuationSeparator" w:id="0">
    <w:p w14:paraId="50F65DC3" w14:textId="77777777" w:rsidR="00CB23A5" w:rsidRDefault="00C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E472" w14:textId="77777777" w:rsidR="004B71F5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0E09CC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0E09CC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3A92" w14:textId="77777777" w:rsidR="00CB23A5" w:rsidRDefault="00CB23A5">
      <w:r>
        <w:separator/>
      </w:r>
    </w:p>
  </w:footnote>
  <w:footnote w:type="continuationSeparator" w:id="0">
    <w:p w14:paraId="06F804B6" w14:textId="77777777" w:rsidR="00CB23A5" w:rsidRDefault="00CB2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E855" w14:textId="77777777" w:rsidR="004B71F5" w:rsidRDefault="00000000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1e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F5"/>
    <w:rsid w:val="000E09CC"/>
    <w:rsid w:val="004B71F5"/>
    <w:rsid w:val="00C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694"/>
  <w15:docId w15:val="{6AFCC624-AF29-412F-8DEC-37D776E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2022-07-22T10:56:00Z</dcterms:created>
  <dcterms:modified xsi:type="dcterms:W3CDTF">2022-07-22T10:56:00Z</dcterms:modified>
</cp:coreProperties>
</file>